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w:t>
        </w:r>
        <w:r w:rsidRPr="004B5035">
          <w:rPr>
            <w:rStyle w:val="Hyperlink"/>
            <w:noProof/>
          </w:rPr>
          <w:t>o</w:t>
        </w:r>
        <w:r w:rsidRPr="004B5035">
          <w:rPr>
            <w:rStyle w:val="Hyperlink"/>
            <w:noProof/>
          </w:rPr>
          <w:t>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5"/>
        <w:gridCol w:w="5165"/>
        <w:gridCol w:w="155"/>
        <w:gridCol w:w="80"/>
        <w:gridCol w:w="406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5531880" w:rsidR="00093CA9" w:rsidRDefault="00085523" w:rsidP="00093CA9">
            <w:proofErr w:type="spellStart"/>
            <w:r w:rsidRPr="00085523">
              <w:t>Harbourism</w:t>
            </w:r>
            <w:proofErr w:type="spellEnd"/>
            <w:r w:rsidRPr="00085523">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A69E258" w:rsidR="00093CA9" w:rsidRDefault="00F1771C" w:rsidP="00093CA9">
            <w:r w:rsidRPr="00F1771C">
              <w:t>Nigerian Sustainable Banking Principles (Agriculture Sector Guideline)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82DF5D6" w:rsidR="00093CA9" w:rsidRDefault="00B617E9" w:rsidP="00093CA9">
            <w:r>
              <w:t>https://web.archive.org/web/20240819173909/https://www.cbn.gov.ng/out/2012/ccd/circular-nsbp.pdf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6A6240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885423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F9E573B" w:rsidR="00093CA9" w:rsidRDefault="00F1771C"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2CD36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022316C" w:rsidR="00093CA9" w:rsidRDefault="00B617E9" w:rsidP="00093CA9">
            <w:r>
              <w:t>The policy tool seeks to entrench sustainable finance in the agricultural sector.</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ACEE26F" w:rsidR="00093CA9" w:rsidRDefault="00B617E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323F2FC" w:rsidR="00093CA9" w:rsidRPr="00173D7C" w:rsidRDefault="00B617E9" w:rsidP="00093CA9">
            <w:pPr>
              <w:rPr>
                <w:color w:val="000000" w:themeColor="text1"/>
              </w:rPr>
            </w:pPr>
            <w:r>
              <w:rPr>
                <w:color w:val="000000" w:themeColor="text1"/>
              </w:rPr>
              <w:t>2012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4929617" w:rsidR="00093CA9" w:rsidRPr="00173D7C" w:rsidRDefault="00B617E9" w:rsidP="00093CA9">
            <w:pPr>
              <w:rPr>
                <w:color w:val="000000" w:themeColor="text1"/>
              </w:rPr>
            </w:pPr>
            <w:r>
              <w:rPr>
                <w:color w:val="000000" w:themeColor="text1"/>
              </w:rPr>
              <w:t>2012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1214BBB" w:rsidR="00093CA9" w:rsidRDefault="00B617E9" w:rsidP="00093CA9">
            <w:r>
              <w:t>Central Bank of Nigeria (Agency of the Federal Government of Nigeria)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BD3D39C" w:rsidR="00093CA9" w:rsidRPr="006B7B0D" w:rsidRDefault="00B617E9" w:rsidP="00093CA9">
            <w:r>
              <w:t>Central Bank of Nigeria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869FE83" w:rsidR="00093CA9" w:rsidRPr="006B7B0D" w:rsidRDefault="00B617E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5559E5C" w:rsidR="00093CA9" w:rsidRDefault="00B617E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55C4174" w:rsidR="00093CA9" w:rsidRPr="008017F9" w:rsidRDefault="00B617E9" w:rsidP="00B617E9">
            <w:pPr>
              <w:keepNext/>
              <w:rPr>
                <w:color w:val="000000" w:themeColor="text1"/>
              </w:rPr>
            </w:pPr>
            <w:r>
              <w:rPr>
                <w:color w:val="000000" w:themeColor="text1"/>
              </w:rPr>
              <w:t>Paragraph 8 of the policy tool states that ‘</w:t>
            </w:r>
            <w:r w:rsidRPr="00B617E9">
              <w:rPr>
                <w:color w:val="000000" w:themeColor="text1"/>
              </w:rPr>
              <w:t>A Bank that is active in the agriculture sector will need to monitor and report on its activities consistent with this</w:t>
            </w:r>
            <w:r>
              <w:rPr>
                <w:color w:val="000000" w:themeColor="text1"/>
              </w:rPr>
              <w:t xml:space="preserve"> </w:t>
            </w:r>
            <w:r w:rsidRPr="00B617E9">
              <w:rPr>
                <w:color w:val="000000" w:themeColor="text1"/>
              </w:rPr>
              <w:t xml:space="preserve">guideline and the Nigerian Sustainable Banking Principles to demonstrate </w:t>
            </w:r>
            <w:proofErr w:type="spellStart"/>
            <w:r w:rsidRPr="00B617E9">
              <w:rPr>
                <w:color w:val="000000" w:themeColor="text1"/>
              </w:rPr>
              <w:t>on</w:t>
            </w:r>
            <w:r>
              <w:rPr>
                <w:color w:val="000000" w:themeColor="text1"/>
              </w:rPr>
              <w:t xml:space="preserve"> </w:t>
            </w:r>
            <w:r w:rsidRPr="00B617E9">
              <w:rPr>
                <w:color w:val="000000" w:themeColor="text1"/>
              </w:rPr>
              <w:t>going</w:t>
            </w:r>
            <w:proofErr w:type="spellEnd"/>
            <w:r>
              <w:rPr>
                <w:color w:val="000000" w:themeColor="text1"/>
              </w:rPr>
              <w:t xml:space="preserve"> </w:t>
            </w:r>
            <w:r w:rsidRPr="00B617E9">
              <w:rPr>
                <w:color w:val="000000" w:themeColor="text1"/>
              </w:rPr>
              <w:t>commitment and progress.</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617E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617E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617E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617E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694B031" w:rsidR="00D4323A" w:rsidRPr="00CF2E7C" w:rsidRDefault="00B617E9"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37547C49" w:rsidR="00D4323A" w:rsidRPr="00CF2E7C" w:rsidRDefault="00D4323A" w:rsidP="00CF2E7C">
            <w:pPr>
              <w:rPr>
                <w:rFonts w:ascii="Calibri" w:hAnsi="Calibri" w:cs="Calibri"/>
              </w:rPr>
            </w:pPr>
          </w:p>
        </w:tc>
        <w:tc>
          <w:tcPr>
            <w:tcW w:w="1505" w:type="dxa"/>
            <w:vAlign w:val="center"/>
          </w:tcPr>
          <w:p w14:paraId="5A98AF5A" w14:textId="21383EB7" w:rsidR="00D4323A" w:rsidRPr="00CF2E7C" w:rsidRDefault="00B617E9"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3F30CFC4" w:rsidR="00D4323A" w:rsidRPr="00CF2E7C" w:rsidRDefault="00B617E9" w:rsidP="00CF2E7C">
            <w:pPr>
              <w:rPr>
                <w:rFonts w:ascii="Calibri" w:hAnsi="Calibri" w:cs="Calibri"/>
              </w:rPr>
            </w:pPr>
            <w:r>
              <w:rPr>
                <w:rFonts w:ascii="Calibri" w:hAnsi="Calibri" w:cs="Calibri"/>
              </w:rPr>
              <w:t>X</w:t>
            </w:r>
          </w:p>
        </w:tc>
        <w:tc>
          <w:tcPr>
            <w:tcW w:w="1505" w:type="dxa"/>
            <w:vAlign w:val="center"/>
          </w:tcPr>
          <w:p w14:paraId="60C6C14A" w14:textId="05CAB013" w:rsidR="00D4323A" w:rsidRPr="00CF2E7C" w:rsidRDefault="00B617E9" w:rsidP="00CF2E7C">
            <w:pPr>
              <w:rPr>
                <w:rFonts w:ascii="Calibri" w:hAnsi="Calibri" w:cs="Calibri"/>
              </w:rPr>
            </w:pPr>
            <w:r>
              <w:rPr>
                <w:rFonts w:ascii="Calibri" w:hAnsi="Calibri" w:cs="Calibri"/>
              </w:rPr>
              <w:t>X</w:t>
            </w: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4BD18837" w:rsidR="00D4323A" w:rsidRPr="00CF2E7C" w:rsidRDefault="00B617E9"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063927A" w:rsidR="00D4323A" w:rsidRPr="00CF2E7C" w:rsidRDefault="00B617E9"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6F72CC2" w:rsidR="00D4323A" w:rsidRPr="00CF2E7C" w:rsidRDefault="00B617E9"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37CF189" w:rsidR="00D4323A" w:rsidRPr="00CF2E7C" w:rsidRDefault="00B617E9"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3B4ACD31" w:rsidR="00D4323A" w:rsidRPr="00CF2E7C" w:rsidRDefault="00B617E9"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FAEA206" w:rsidR="00D4323A" w:rsidRPr="00CF2E7C" w:rsidRDefault="00B617E9"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98A9620" w:rsidR="00D4323A" w:rsidRPr="00CF2E7C" w:rsidRDefault="00B617E9"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44AE0A37" w:rsidR="00D4323A" w:rsidRPr="00CF2E7C" w:rsidRDefault="00B617E9"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5B68A092" w:rsidR="00D4323A" w:rsidRPr="00CF2E7C" w:rsidRDefault="00B617E9" w:rsidP="00CF2E7C">
            <w:pPr>
              <w:rPr>
                <w:rFonts w:ascii="Calibri" w:hAnsi="Calibri" w:cs="Calibri"/>
              </w:rPr>
            </w:pPr>
            <w:r>
              <w:rPr>
                <w:rFonts w:ascii="Calibri" w:hAnsi="Calibri" w:cs="Calibri"/>
              </w:rPr>
              <w:t>X</w:t>
            </w:r>
          </w:p>
        </w:tc>
        <w:tc>
          <w:tcPr>
            <w:tcW w:w="1505" w:type="dxa"/>
            <w:vAlign w:val="center"/>
          </w:tcPr>
          <w:p w14:paraId="0820E928" w14:textId="30E85098"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3CAA97C" w:rsidR="00D4323A" w:rsidRPr="00CF2E7C" w:rsidRDefault="00B617E9"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53DE60BB" w:rsidR="00DD292A" w:rsidRPr="00CF2E7C" w:rsidRDefault="00B617E9"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121AB4" w:rsidR="00DD292A" w:rsidRPr="00CF2E7C" w:rsidRDefault="00B617E9"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297E8DC9" w:rsidR="00DD292A" w:rsidRPr="00CF2E7C" w:rsidRDefault="00B617E9"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2016E5E7" w:rsidR="00DD292A" w:rsidRPr="00CF2E7C" w:rsidRDefault="00B617E9"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4EF82100" w:rsidR="00DD292A" w:rsidRPr="00CF2E7C" w:rsidRDefault="00B617E9"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376C40A1" w:rsidR="00DD292A" w:rsidRPr="00CF2E7C" w:rsidRDefault="00B617E9"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65EF868" w14:textId="77777777" w:rsidR="00B617E9" w:rsidRPr="00CF2E7C" w:rsidRDefault="00B617E9" w:rsidP="00B617E9">
            <w:pPr>
              <w:rPr>
                <w:rFonts w:ascii="Calibri" w:hAnsi="Calibri" w:cs="Calibri"/>
              </w:rPr>
            </w:pPr>
            <w:r>
              <w:rPr>
                <w:rFonts w:ascii="Calibri" w:hAnsi="Calibri" w:cs="Calibri"/>
              </w:rPr>
              <w:t>Discount houses and development financial institution</w:t>
            </w:r>
          </w:p>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0C975E8F" w:rsidR="00DD292A" w:rsidRPr="00CF2E7C" w:rsidRDefault="00B617E9" w:rsidP="00CF2E7C">
            <w:pPr>
              <w:rPr>
                <w:rFonts w:ascii="Calibri" w:hAnsi="Calibri" w:cs="Calibri"/>
              </w:rPr>
            </w:pPr>
            <w:r>
              <w:rPr>
                <w:rFonts w:ascii="Calibri" w:hAnsi="Calibri" w:cs="Calibri"/>
              </w:rPr>
              <w:t>X</w:t>
            </w: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26134E78" w:rsidR="00DD292A" w:rsidRPr="00CF2E7C" w:rsidRDefault="00B617E9"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4DB6261D" w:rsidR="00DD292A" w:rsidRPr="00CF2E7C" w:rsidRDefault="00B617E9"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5FE0FC2D" w:rsidR="00DD292A" w:rsidRPr="00CF2E7C" w:rsidRDefault="00B617E9"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55373BCA" w:rsidR="00DD292A" w:rsidRPr="00CF2E7C" w:rsidRDefault="00B617E9"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42FD8E5F" w:rsidR="00DD292A" w:rsidRPr="00CF2E7C" w:rsidRDefault="00B617E9"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144BB220" w:rsidR="00DD292A" w:rsidRPr="00CF2E7C" w:rsidRDefault="00B617E9"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36FD2069" w:rsidR="00DD292A" w:rsidRPr="00CF2E7C" w:rsidRDefault="00B617E9"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27D12B1F" w:rsidR="00DD292A" w:rsidRPr="00CF2E7C" w:rsidRDefault="00B617E9"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1E7008F9" w:rsidR="00DD292A" w:rsidRPr="00CF2E7C" w:rsidRDefault="00B617E9"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4B150196" w:rsidR="00DD292A" w:rsidRPr="00CF2E7C" w:rsidRDefault="00B617E9"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FEABC1E" w:rsidR="00DD292A" w:rsidRPr="00CF2E7C" w:rsidRDefault="00B617E9"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6B3FC8ED" w:rsidR="00DD292A" w:rsidRPr="00CF2E7C" w:rsidRDefault="00B617E9"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090C1A05" w:rsidR="00DD292A" w:rsidRPr="00CF2E7C" w:rsidRDefault="00B617E9"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304EF747" w:rsidR="00DD292A" w:rsidRPr="00CF2E7C" w:rsidRDefault="00B617E9"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07120E1" w:rsidR="00DD292A" w:rsidRPr="00CF2E7C" w:rsidRDefault="00B617E9"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6F073984" w:rsidR="00DD292A" w:rsidRPr="00CF2E7C" w:rsidRDefault="00B617E9"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03367EBC" w:rsidR="00DD292A" w:rsidRPr="00CF2E7C" w:rsidRDefault="00B617E9"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CA8967C" w:rsidR="00DD292A" w:rsidRPr="00CF2E7C" w:rsidRDefault="00B617E9"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4AA208FC" w:rsidR="00DD292A" w:rsidRPr="00CF2E7C" w:rsidRDefault="00B617E9"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33CFB767" w:rsidR="00DD292A" w:rsidRPr="00CF2E7C" w:rsidRDefault="00B617E9"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453F98A4" w:rsidR="00DD292A" w:rsidRPr="00CF2E7C" w:rsidRDefault="00B617E9"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617E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42BBAC81" w:rsidR="00DD292A" w:rsidRPr="00CF2E7C" w:rsidRDefault="00B617E9"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4D5B2A5" w:rsidR="00DD3B33" w:rsidRPr="00CF2E7C" w:rsidRDefault="00B617E9"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05333F5C" w:rsidR="00DD292A" w:rsidRPr="00CF2E7C" w:rsidRDefault="00B617E9"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A12509D" w:rsidR="00DD292A" w:rsidRPr="00CF2E7C" w:rsidRDefault="00B617E9"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BAB669C" w:rsidR="00410853" w:rsidRPr="00CF2E7C" w:rsidRDefault="00B617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98C44C5" w:rsidR="00F632FB" w:rsidRPr="00CF2E7C" w:rsidRDefault="00B617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536E1BA" w:rsidR="00F632FB" w:rsidRPr="00CF2E7C" w:rsidRDefault="00B617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057E8433" w:rsidR="00F632FB" w:rsidRPr="00CF2E7C" w:rsidRDefault="00B617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61A25405" w:rsidR="00F632FB" w:rsidRPr="00CF2E7C" w:rsidRDefault="00B617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674FF589" w:rsidR="008C4722" w:rsidRPr="00CF2E7C" w:rsidRDefault="00F629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018B6576" w:rsidR="008C4722" w:rsidRPr="00CF2E7C" w:rsidRDefault="00F629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70E9DD3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6D7FBD1" w:rsidR="007B7DEE" w:rsidRPr="00CF2E7C" w:rsidRDefault="00F629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36E4585E" w:rsidR="00ED7E12" w:rsidRPr="00CF2E7C" w:rsidRDefault="00F629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49914843" w:rsidR="00702413" w:rsidRPr="00CF2E7C" w:rsidRDefault="00F629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58E1B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29A9">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17AF38C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29A9">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3821F95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29A9">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3D59555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29A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272AC311"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2E8A37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629A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4C7EF953" w:rsidR="00702413" w:rsidRPr="00CF2E7C" w:rsidRDefault="00F629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3E2FBD45" w:rsidR="00C82860" w:rsidRPr="00CF2E7C" w:rsidRDefault="00F629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487CCAEB" w:rsidR="00C82860" w:rsidRPr="00CF2E7C" w:rsidRDefault="00F629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799666F2" w:rsidR="00C82860" w:rsidRPr="00CF2E7C" w:rsidRDefault="00F629A9" w:rsidP="00F629A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7 recommends that ‘</w:t>
            </w:r>
            <w:r w:rsidRPr="00F629A9">
              <w:rPr>
                <w:rFonts w:ascii="Calibri" w:eastAsia="Times New Roman" w:hAnsi="Calibri" w:cs="Calibri"/>
                <w:kern w:val="0"/>
                <w:lang w:eastAsia="en-GB"/>
                <w14:ligatures w14:val="none"/>
              </w:rPr>
              <w:t>A Bank should engage with its agriculture sector clients to</w:t>
            </w:r>
            <w:r>
              <w:rPr>
                <w:rFonts w:ascii="Calibri" w:eastAsia="Times New Roman" w:hAnsi="Calibri" w:cs="Calibri"/>
                <w:kern w:val="0"/>
                <w:lang w:eastAsia="en-GB"/>
                <w14:ligatures w14:val="none"/>
              </w:rPr>
              <w:t xml:space="preserve"> </w:t>
            </w:r>
            <w:r w:rsidRPr="00F629A9">
              <w:rPr>
                <w:rFonts w:ascii="Calibri" w:eastAsia="Times New Roman" w:hAnsi="Calibri" w:cs="Calibri"/>
                <w:kern w:val="0"/>
                <w:lang w:eastAsia="en-GB"/>
                <w14:ligatures w14:val="none"/>
              </w:rPr>
              <w:t>encourage good E&amp;S risk management practices and</w:t>
            </w:r>
            <w:r>
              <w:rPr>
                <w:rFonts w:ascii="Calibri" w:eastAsia="Times New Roman" w:hAnsi="Calibri" w:cs="Calibri"/>
                <w:kern w:val="0"/>
                <w:lang w:eastAsia="en-GB"/>
                <w14:ligatures w14:val="none"/>
              </w:rPr>
              <w:t xml:space="preserve"> </w:t>
            </w:r>
            <w:r w:rsidRPr="00F629A9">
              <w:rPr>
                <w:rFonts w:ascii="Calibri" w:eastAsia="Times New Roman" w:hAnsi="Calibri" w:cs="Calibri"/>
                <w:kern w:val="0"/>
                <w:lang w:eastAsia="en-GB"/>
                <w14:ligatures w14:val="none"/>
              </w:rPr>
              <w:t>promote sustainable agriculture best practice</w:t>
            </w:r>
            <w:r>
              <w:rPr>
                <w:rFonts w:ascii="Calibri" w:eastAsia="Times New Roman" w:hAnsi="Calibri" w:cs="Calibri"/>
                <w:kern w:val="0"/>
                <w:lang w:eastAsia="en-GB"/>
                <w14:ligatures w14:val="none"/>
              </w:rPr>
              <w:t>’.</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450F337" w:rsidR="00C82860" w:rsidRPr="00CF2E7C" w:rsidRDefault="00F629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08F751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29A9">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6A8B298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29A9">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77C5E34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29A9">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DAD31E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629A9">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86112CF" w:rsidR="00FE0EA5" w:rsidRPr="009C4D10" w:rsidRDefault="00FE0EA5" w:rsidP="00CF2E7C">
            <w:pPr>
              <w:rPr>
                <w:rFonts w:cstheme="minorHAnsi"/>
              </w:rPr>
            </w:pPr>
            <w:r w:rsidRPr="009C4D10">
              <w:rPr>
                <w:rFonts w:cstheme="minorHAnsi"/>
                <w:lang w:val="en-SG"/>
              </w:rPr>
              <w:t> </w:t>
            </w:r>
            <w:r w:rsidRPr="009C4D10">
              <w:rPr>
                <w:rFonts w:cstheme="minorHAnsi"/>
              </w:rPr>
              <w:t> </w:t>
            </w:r>
            <w:r w:rsidR="00F629A9">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F1B7494" w:rsidR="00FE0EA5" w:rsidRPr="009C4D10" w:rsidRDefault="00FE0EA5" w:rsidP="00CF2E7C">
            <w:pPr>
              <w:rPr>
                <w:rFonts w:cstheme="minorHAnsi"/>
              </w:rPr>
            </w:pPr>
            <w:r w:rsidRPr="009C4D10">
              <w:rPr>
                <w:rFonts w:cstheme="minorHAnsi"/>
                <w:lang w:val="en-SG"/>
              </w:rPr>
              <w:t> </w:t>
            </w:r>
            <w:r w:rsidRPr="009C4D10">
              <w:rPr>
                <w:rFonts w:cstheme="minorHAnsi"/>
              </w:rPr>
              <w:t> </w:t>
            </w:r>
            <w:r w:rsidR="00F629A9">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B542277" w:rsidR="00FE0EA5" w:rsidRPr="009C4D10" w:rsidRDefault="00FE0EA5" w:rsidP="00CF2E7C">
            <w:pPr>
              <w:rPr>
                <w:rFonts w:cstheme="minorHAnsi"/>
              </w:rPr>
            </w:pPr>
            <w:r w:rsidRPr="009C4D10">
              <w:rPr>
                <w:rFonts w:cstheme="minorHAnsi"/>
                <w:lang w:val="en-SG"/>
              </w:rPr>
              <w:t> </w:t>
            </w:r>
            <w:r w:rsidRPr="009C4D10">
              <w:rPr>
                <w:rFonts w:cstheme="minorHAnsi"/>
              </w:rPr>
              <w:t> </w:t>
            </w:r>
            <w:r w:rsidR="00F629A9">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5BAFAC3" w:rsidR="00FE0EA5" w:rsidRPr="009C4D10" w:rsidRDefault="00FE0EA5" w:rsidP="00CF2E7C">
            <w:pPr>
              <w:rPr>
                <w:rFonts w:cstheme="minorHAnsi"/>
              </w:rPr>
            </w:pPr>
            <w:r w:rsidRPr="009C4D10">
              <w:rPr>
                <w:rFonts w:cstheme="minorHAnsi"/>
                <w:lang w:val="en-SG"/>
              </w:rPr>
              <w:t> </w:t>
            </w:r>
            <w:r w:rsidRPr="009C4D10">
              <w:rPr>
                <w:rFonts w:cstheme="minorHAnsi"/>
              </w:rPr>
              <w:t> </w:t>
            </w:r>
            <w:r w:rsidR="00F629A9">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132C1E9" w:rsidR="00FE0EA5" w:rsidRPr="009C4D10" w:rsidRDefault="00FE0EA5" w:rsidP="00CF2E7C">
            <w:pPr>
              <w:rPr>
                <w:rFonts w:cstheme="minorHAnsi"/>
              </w:rPr>
            </w:pPr>
            <w:r w:rsidRPr="009C4D10">
              <w:rPr>
                <w:rFonts w:cstheme="minorHAnsi"/>
                <w:lang w:val="en-SG"/>
              </w:rPr>
              <w:t> </w:t>
            </w:r>
            <w:r w:rsidRPr="009C4D10">
              <w:rPr>
                <w:rFonts w:cstheme="minorHAnsi"/>
              </w:rPr>
              <w:t> </w:t>
            </w:r>
            <w:r w:rsidR="00F629A9">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4345F4E4" w:rsidR="00FE0EA5" w:rsidRPr="009C4D10" w:rsidRDefault="00FE0EA5" w:rsidP="00CF2E7C">
            <w:pPr>
              <w:rPr>
                <w:rFonts w:cstheme="minorHAnsi"/>
              </w:rPr>
            </w:pPr>
            <w:r w:rsidRPr="009C4D10">
              <w:rPr>
                <w:rFonts w:cstheme="minorHAnsi"/>
              </w:rPr>
              <w:t>  </w:t>
            </w:r>
            <w:r w:rsidR="00F629A9">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6DD0A25F" w:rsidR="00FE0EA5" w:rsidRPr="009C4D10" w:rsidRDefault="00FE0EA5" w:rsidP="00CF2E7C">
            <w:pPr>
              <w:rPr>
                <w:rFonts w:cstheme="minorHAnsi"/>
              </w:rPr>
            </w:pPr>
            <w:r w:rsidRPr="009C4D10">
              <w:rPr>
                <w:rFonts w:cstheme="minorHAnsi"/>
                <w:lang w:val="en-SG"/>
              </w:rPr>
              <w:t> </w:t>
            </w:r>
            <w:r w:rsidRPr="009C4D10">
              <w:rPr>
                <w:rFonts w:cstheme="minorHAnsi"/>
              </w:rPr>
              <w:t> </w:t>
            </w:r>
            <w:r w:rsidR="00F629A9">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617E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4376A6" w14:textId="77777777" w:rsidR="008949E5" w:rsidRDefault="008949E5" w:rsidP="00874E39">
      <w:r>
        <w:separator/>
      </w:r>
    </w:p>
  </w:endnote>
  <w:endnote w:type="continuationSeparator" w:id="0">
    <w:p w14:paraId="73AA77F9" w14:textId="77777777" w:rsidR="008949E5" w:rsidRDefault="008949E5" w:rsidP="00874E39">
      <w:r>
        <w:continuationSeparator/>
      </w:r>
    </w:p>
  </w:endnote>
  <w:endnote w:type="continuationNotice" w:id="1">
    <w:p w14:paraId="68B79BDD" w14:textId="77777777" w:rsidR="008949E5" w:rsidRDefault="008949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056C68" w14:textId="77777777" w:rsidR="008949E5" w:rsidRDefault="008949E5" w:rsidP="00874E39">
      <w:r>
        <w:separator/>
      </w:r>
    </w:p>
  </w:footnote>
  <w:footnote w:type="continuationSeparator" w:id="0">
    <w:p w14:paraId="4F9B61DD" w14:textId="77777777" w:rsidR="008949E5" w:rsidRDefault="008949E5" w:rsidP="00874E39">
      <w:r>
        <w:continuationSeparator/>
      </w:r>
    </w:p>
  </w:footnote>
  <w:footnote w:type="continuationNotice" w:id="1">
    <w:p w14:paraId="6444FD64" w14:textId="77777777" w:rsidR="008949E5" w:rsidRDefault="008949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523"/>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B31"/>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9E5"/>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33D"/>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7E9"/>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356"/>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9A9"/>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112</Pages>
  <Words>21868</Words>
  <Characters>124651</Characters>
  <Application>Microsoft Office Word</Application>
  <DocSecurity>0</DocSecurity>
  <Lines>1038</Lines>
  <Paragraphs>292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3</cp:revision>
  <cp:lastPrinted>2025-03-21T00:14:00Z</cp:lastPrinted>
  <dcterms:created xsi:type="dcterms:W3CDTF">2025-06-08T10:52:00Z</dcterms:created>
  <dcterms:modified xsi:type="dcterms:W3CDTF">2025-07-17T12:07:00Z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